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2AF" w:rsidRPr="00D7356B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 w:rsidRPr="00F4464C">
        <w:rPr>
          <w:sz w:val="28"/>
          <w:szCs w:val="28"/>
        </w:rPr>
        <w:t xml:space="preserve"> </w:t>
      </w:r>
      <w:r w:rsidR="004D48F2">
        <w:rPr>
          <w:sz w:val="28"/>
          <w:szCs w:val="28"/>
        </w:rPr>
        <w:t>5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1A4A8A" w:rsidRDefault="008C22AF" w:rsidP="001D116F">
      <w:pPr>
        <w:ind w:left="5954" w:hanging="28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1D116F">
        <w:rPr>
          <w:sz w:val="28"/>
          <w:szCs w:val="28"/>
        </w:rPr>
        <w:t xml:space="preserve">№ 41 </w:t>
      </w: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1D116F">
        <w:rPr>
          <w:sz w:val="28"/>
          <w:szCs w:val="28"/>
        </w:rPr>
        <w:t>25.03.2024 г</w:t>
      </w:r>
      <w:r>
        <w:rPr>
          <w:sz w:val="28"/>
          <w:szCs w:val="28"/>
        </w:rPr>
        <w:t xml:space="preserve">                   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Pr="001D116F" w:rsidRDefault="00E0116C" w:rsidP="001D116F">
      <w:pPr>
        <w:spacing w:line="276" w:lineRule="auto"/>
        <w:jc w:val="center"/>
        <w:rPr>
          <w:iCs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1D116F" w:rsidRPr="001D116F">
        <w:rPr>
          <w:b/>
          <w:iCs/>
          <w:sz w:val="28"/>
          <w:szCs w:val="28"/>
        </w:rPr>
        <w:t>КОГБУСО «</w:t>
      </w:r>
      <w:proofErr w:type="spellStart"/>
      <w:r w:rsidR="001D116F" w:rsidRPr="001D116F">
        <w:rPr>
          <w:b/>
          <w:iCs/>
          <w:sz w:val="28"/>
          <w:szCs w:val="28"/>
        </w:rPr>
        <w:t>Мурыгинский</w:t>
      </w:r>
      <w:proofErr w:type="spellEnd"/>
      <w:r w:rsidR="001D116F" w:rsidRPr="001D116F">
        <w:rPr>
          <w:b/>
          <w:iCs/>
          <w:sz w:val="28"/>
          <w:szCs w:val="28"/>
        </w:rPr>
        <w:t xml:space="preserve"> дом-интернат»</w:t>
      </w:r>
    </w:p>
    <w:p w:rsidR="0035263F" w:rsidRPr="00047B32" w:rsidRDefault="00E0116C" w:rsidP="001D11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Pr="00047B32" w:rsidRDefault="0035263F" w:rsidP="001D116F">
      <w:pPr>
        <w:spacing w:line="276" w:lineRule="auto"/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1D116F" w:rsidRPr="001D116F">
        <w:rPr>
          <w:bCs/>
          <w:iCs/>
          <w:sz w:val="28"/>
          <w:szCs w:val="28"/>
        </w:rPr>
        <w:t>КОГБУСО «</w:t>
      </w:r>
      <w:proofErr w:type="spellStart"/>
      <w:r w:rsidR="001D116F" w:rsidRPr="001D116F">
        <w:rPr>
          <w:bCs/>
          <w:iCs/>
          <w:sz w:val="28"/>
          <w:szCs w:val="28"/>
        </w:rPr>
        <w:t>Мурыгинский</w:t>
      </w:r>
      <w:proofErr w:type="spellEnd"/>
      <w:r w:rsidR="001D116F" w:rsidRPr="001D116F">
        <w:rPr>
          <w:bCs/>
          <w:iCs/>
          <w:sz w:val="28"/>
          <w:szCs w:val="28"/>
        </w:rPr>
        <w:t xml:space="preserve"> дом-</w:t>
      </w:r>
      <w:r w:rsidR="001D116F" w:rsidRPr="001D116F">
        <w:rPr>
          <w:bCs/>
          <w:iCs/>
          <w:sz w:val="28"/>
          <w:szCs w:val="28"/>
        </w:rPr>
        <w:t>интернат»</w:t>
      </w:r>
      <w:r w:rsidR="001D116F">
        <w:rPr>
          <w:b/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1D116F" w:rsidRPr="001D116F">
        <w:rPr>
          <w:bCs/>
          <w:iCs/>
          <w:sz w:val="28"/>
          <w:szCs w:val="28"/>
        </w:rPr>
        <w:t>КОГБУСО «</w:t>
      </w:r>
      <w:proofErr w:type="spellStart"/>
      <w:r w:rsidR="001D116F" w:rsidRPr="001D116F">
        <w:rPr>
          <w:bCs/>
          <w:iCs/>
          <w:sz w:val="28"/>
          <w:szCs w:val="28"/>
        </w:rPr>
        <w:t>Мурыгинский</w:t>
      </w:r>
      <w:proofErr w:type="spellEnd"/>
      <w:r w:rsidR="001D116F" w:rsidRPr="001D116F">
        <w:rPr>
          <w:bCs/>
          <w:iCs/>
          <w:sz w:val="28"/>
          <w:szCs w:val="28"/>
        </w:rPr>
        <w:t xml:space="preserve"> дом-интерн</w:t>
      </w:r>
      <w:r w:rsidR="001D116F">
        <w:rPr>
          <w:bCs/>
          <w:iCs/>
          <w:sz w:val="28"/>
          <w:szCs w:val="28"/>
        </w:rPr>
        <w:t>а</w:t>
      </w:r>
      <w:r w:rsidR="001D116F" w:rsidRPr="001D116F">
        <w:rPr>
          <w:bCs/>
          <w:iCs/>
          <w:sz w:val="28"/>
          <w:szCs w:val="28"/>
        </w:rPr>
        <w:t>т</w:t>
      </w:r>
      <w:r w:rsidR="001D116F" w:rsidRPr="001D116F">
        <w:rPr>
          <w:b/>
          <w:i/>
          <w:sz w:val="28"/>
          <w:szCs w:val="28"/>
        </w:rPr>
        <w:t>»</w:t>
      </w:r>
      <w:r w:rsidR="006F6149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815A5" w:rsidRDefault="00481D47" w:rsidP="006F6149">
      <w:pPr>
        <w:pStyle w:val="ac"/>
        <w:spacing w:line="360" w:lineRule="auto"/>
        <w:ind w:firstLine="709"/>
        <w:jc w:val="both"/>
        <w:rPr>
          <w:iCs/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1D116F" w:rsidRPr="000815A5">
        <w:rPr>
          <w:iCs/>
          <w:sz w:val="28"/>
          <w:szCs w:val="28"/>
        </w:rPr>
        <w:t>КОГБУСО «</w:t>
      </w:r>
      <w:proofErr w:type="spellStart"/>
      <w:r w:rsidR="001D116F" w:rsidRPr="000815A5">
        <w:rPr>
          <w:iCs/>
          <w:sz w:val="28"/>
          <w:szCs w:val="28"/>
        </w:rPr>
        <w:t>Мурыгинский</w:t>
      </w:r>
      <w:proofErr w:type="spellEnd"/>
      <w:r w:rsidR="001D116F" w:rsidRPr="000815A5">
        <w:rPr>
          <w:iCs/>
          <w:sz w:val="28"/>
          <w:szCs w:val="28"/>
        </w:rPr>
        <w:t xml:space="preserve"> дом-интер</w:t>
      </w:r>
      <w:r w:rsidR="001D116F" w:rsidRPr="000815A5">
        <w:rPr>
          <w:iCs/>
          <w:sz w:val="28"/>
          <w:szCs w:val="28"/>
        </w:rPr>
        <w:t xml:space="preserve">нат» </w:t>
      </w:r>
      <w:r w:rsidR="002513DF" w:rsidRPr="000815A5">
        <w:rPr>
          <w:iCs/>
          <w:sz w:val="28"/>
          <w:szCs w:val="28"/>
        </w:rPr>
        <w:t>(далее – Учреждение</w:t>
      </w:r>
      <w:r w:rsidR="006F6149" w:rsidRPr="000815A5">
        <w:rPr>
          <w:iCs/>
          <w:sz w:val="28"/>
          <w:szCs w:val="28"/>
        </w:rPr>
        <w:t>)</w:t>
      </w:r>
      <w:r w:rsidR="00A6128F" w:rsidRPr="000815A5">
        <w:rPr>
          <w:iCs/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3.1. 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</w:t>
      </w:r>
      <w:bookmarkStart w:id="0" w:name="_GoBack"/>
      <w:r w:rsidR="00864CE2" w:rsidRPr="00047B32">
        <w:rPr>
          <w:sz w:val="28"/>
          <w:szCs w:val="28"/>
        </w:rPr>
        <w:t>поведению</w:t>
      </w:r>
      <w:bookmarkEnd w:id="0"/>
      <w:r w:rsidR="00864CE2" w:rsidRPr="00047B32">
        <w:rPr>
          <w:sz w:val="28"/>
          <w:szCs w:val="28"/>
        </w:rPr>
        <w:t>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lastRenderedPageBreak/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proofErr w:type="gramStart"/>
      <w:r w:rsidR="008B78AD" w:rsidRPr="00047B32">
        <w:rPr>
          <w:sz w:val="28"/>
          <w:szCs w:val="28"/>
        </w:rPr>
        <w:t>приказом  Учреждения</w:t>
      </w:r>
      <w:proofErr w:type="gramEnd"/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1D116F" w:rsidRDefault="00E71ECF" w:rsidP="00E71ECF">
      <w:pPr>
        <w:pStyle w:val="ac"/>
        <w:spacing w:line="360" w:lineRule="auto"/>
        <w:ind w:firstLine="709"/>
        <w:jc w:val="both"/>
        <w:rPr>
          <w:iCs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r w:rsidR="001D116F" w:rsidRPr="001D116F">
        <w:rPr>
          <w:iCs/>
          <w:sz w:val="28"/>
          <w:szCs w:val="28"/>
        </w:rPr>
        <w:t>начальник отдела юридической и кадровой работы</w:t>
      </w:r>
      <w:r w:rsidR="00CE3095" w:rsidRPr="001D116F">
        <w:rPr>
          <w:iCs/>
          <w:sz w:val="28"/>
          <w:szCs w:val="28"/>
        </w:rPr>
        <w:t>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lastRenderedPageBreak/>
        <w:t xml:space="preserve">14. 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lastRenderedPageBreak/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lastRenderedPageBreak/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346538" w:rsidRPr="000A23E2" w:rsidRDefault="00A87AAB" w:rsidP="001D116F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</w:t>
      </w:r>
      <w:r w:rsidR="001D116F">
        <w:rPr>
          <w:sz w:val="28"/>
          <w:szCs w:val="28"/>
        </w:rPr>
        <w:t xml:space="preserve"> начальником отдела юридической и кадровой работы Учреждения.</w:t>
      </w:r>
      <w:r w:rsidR="00427ABE" w:rsidRPr="000A23E2">
        <w:rPr>
          <w:sz w:val="28"/>
          <w:szCs w:val="28"/>
        </w:rPr>
        <w:t xml:space="preserve"> </w:t>
      </w:r>
    </w:p>
    <w:sectPr w:rsidR="00346538" w:rsidRPr="000A23E2" w:rsidSect="001D116F">
      <w:headerReference w:type="default" r:id="rId7"/>
      <w:footerReference w:type="default" r:id="rId8"/>
      <w:pgSz w:w="11906" w:h="16838"/>
      <w:pgMar w:top="1418" w:right="566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C69" w:rsidRDefault="00984C69" w:rsidP="00072C5F">
      <w:r>
        <w:separator/>
      </w:r>
    </w:p>
  </w:endnote>
  <w:endnote w:type="continuationSeparator" w:id="0">
    <w:p w:rsidR="00984C69" w:rsidRDefault="00984C69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C69" w:rsidRDefault="00984C69" w:rsidP="00072C5F">
      <w:r>
        <w:separator/>
      </w:r>
    </w:p>
  </w:footnote>
  <w:footnote w:type="continuationSeparator" w:id="0">
    <w:p w:rsidR="00984C69" w:rsidRDefault="00984C69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4D48F2">
          <w:rPr>
            <w:noProof/>
            <w:sz w:val="28"/>
            <w:szCs w:val="28"/>
          </w:rPr>
          <w:t>10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5A5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116F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4C69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C760"/>
  <w15:docId w15:val="{A3D30028-E513-4E86-AD5C-F4122F6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417C3-1DDE-4636-A907-E3E78056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mddi_31</cp:lastModifiedBy>
  <cp:revision>3</cp:revision>
  <cp:lastPrinted>2024-02-09T09:45:00Z</cp:lastPrinted>
  <dcterms:created xsi:type="dcterms:W3CDTF">2024-03-30T11:20:00Z</dcterms:created>
  <dcterms:modified xsi:type="dcterms:W3CDTF">2024-03-30T11:21:00Z</dcterms:modified>
</cp:coreProperties>
</file>